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F4D9" w14:textId="1C565665" w:rsidR="00BA3B90" w:rsidRPr="00BA3B90" w:rsidRDefault="00BA3B90" w:rsidP="00BA3B90">
      <w:pPr>
        <w:rPr>
          <w:b/>
          <w:bCs/>
          <w:sz w:val="28"/>
          <w:szCs w:val="28"/>
          <w:rtl/>
        </w:rPr>
      </w:pPr>
      <w:r w:rsidRPr="00BA3B90">
        <w:rPr>
          <w:b/>
          <w:bCs/>
          <w:noProof/>
          <w:sz w:val="28"/>
          <w:szCs w:val="28"/>
          <w:highlight w:val="yellow"/>
        </w:rPr>
        <w:drawing>
          <wp:anchor distT="0" distB="0" distL="114300" distR="114300" simplePos="0" relativeHeight="251658240" behindDoc="1" locked="0" layoutInCell="1" allowOverlap="1" wp14:anchorId="32163BCB" wp14:editId="49D775C5">
            <wp:simplePos x="0" y="0"/>
            <wp:positionH relativeFrom="margin">
              <wp:posOffset>-503555</wp:posOffset>
            </wp:positionH>
            <wp:positionV relativeFrom="paragraph">
              <wp:posOffset>0</wp:posOffset>
            </wp:positionV>
            <wp:extent cx="2860675" cy="2860675"/>
            <wp:effectExtent l="0" t="0" r="0" b="0"/>
            <wp:wrapTight wrapText="bothSides">
              <wp:wrapPolygon edited="0">
                <wp:start x="0" y="0"/>
                <wp:lineTo x="0" y="21432"/>
                <wp:lineTo x="21432" y="21432"/>
                <wp:lineTo x="21432" y="0"/>
                <wp:lineTo x="0" y="0"/>
              </wp:wrapPolygon>
            </wp:wrapTight>
            <wp:docPr id="211135701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0675" cy="286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B90">
        <w:rPr>
          <w:rFonts w:cs="Arial"/>
          <w:b/>
          <w:bCs/>
          <w:sz w:val="28"/>
          <w:szCs w:val="28"/>
          <w:highlight w:val="yellow"/>
          <w:rtl/>
        </w:rPr>
        <w:t>رسالة فخر واعتزاز بمناسبة يوم التمريض</w:t>
      </w:r>
      <w:r w:rsidRPr="00BA3B90">
        <w:rPr>
          <w:rFonts w:cs="Arial"/>
          <w:b/>
          <w:bCs/>
          <w:sz w:val="28"/>
          <w:szCs w:val="28"/>
          <w:rtl/>
        </w:rPr>
        <w:t xml:space="preserve"> </w:t>
      </w:r>
      <w:r w:rsidRPr="00BA3B90">
        <w:rPr>
          <w:rFonts w:cs="Arial"/>
          <w:b/>
          <w:bCs/>
          <w:sz w:val="28"/>
          <w:szCs w:val="28"/>
          <w:highlight w:val="yellow"/>
          <w:rtl/>
        </w:rPr>
        <w:t>العالمي</w:t>
      </w:r>
    </w:p>
    <w:p w14:paraId="36E1EF7E" w14:textId="77777777" w:rsidR="00BA3B90" w:rsidRPr="00BA3B90" w:rsidRDefault="00BA3B90" w:rsidP="00BA3B90">
      <w:pPr>
        <w:rPr>
          <w:sz w:val="28"/>
          <w:szCs w:val="28"/>
          <w:rtl/>
        </w:rPr>
      </w:pPr>
      <w:r w:rsidRPr="00BA3B90">
        <w:rPr>
          <w:rFonts w:cs="Arial"/>
          <w:sz w:val="28"/>
          <w:szCs w:val="28"/>
          <w:rtl/>
        </w:rPr>
        <w:t>"إلى ملائكة الرحمة.. وبلسم الجروح النازفة"</w:t>
      </w:r>
    </w:p>
    <w:p w14:paraId="14AD7344" w14:textId="31F42E11" w:rsidR="00BA3B90" w:rsidRDefault="00BA3B90" w:rsidP="00BA3B90">
      <w:pPr>
        <w:rPr>
          <w:sz w:val="28"/>
          <w:szCs w:val="28"/>
          <w:rtl/>
        </w:rPr>
      </w:pPr>
      <w:r w:rsidRPr="00BA3B90">
        <w:rPr>
          <w:rFonts w:cs="Arial"/>
          <w:sz w:val="28"/>
          <w:szCs w:val="28"/>
          <w:rtl/>
        </w:rPr>
        <w:t>يصادف الثاني عشر من مايو من كل عام "يوم التمريض العالمي" وهي محطة نقف فيها وقفة إجلال واحترام لتلك الأيادي البيضاء التي تواصل الليل بالنهار لتخفيف آلام البشرية.</w:t>
      </w:r>
    </w:p>
    <w:p w14:paraId="546299B3" w14:textId="77777777" w:rsidR="00BA3B90" w:rsidRDefault="00BA3B90" w:rsidP="00BA3B90">
      <w:pPr>
        <w:rPr>
          <w:sz w:val="28"/>
          <w:szCs w:val="28"/>
          <w:rtl/>
        </w:rPr>
      </w:pPr>
    </w:p>
    <w:p w14:paraId="5D2BBDE9" w14:textId="0274C2D2" w:rsidR="00BA3B90" w:rsidRPr="00BA3B90" w:rsidRDefault="00BA3B90" w:rsidP="00BA3B90">
      <w:pPr>
        <w:rPr>
          <w:sz w:val="28"/>
          <w:szCs w:val="28"/>
          <w:rtl/>
        </w:rPr>
      </w:pPr>
      <w:r w:rsidRPr="00BA3B90">
        <w:rPr>
          <w:rFonts w:cs="Arial"/>
          <w:sz w:val="28"/>
          <w:szCs w:val="28"/>
          <w:rtl/>
        </w:rPr>
        <w:t>وبهذه المناسبة، باسمي وباسم ممرضي وممرضات غزة العزة نبرق بأسمى آيات الشكر والتقدير لجيش التمريض في كل بقاع العالم، والذين يمثلون خط الدفاع الأول عن صحة الإنسان وحياته.</w:t>
      </w:r>
    </w:p>
    <w:p w14:paraId="129DE660" w14:textId="77777777" w:rsidR="00BA3B90" w:rsidRDefault="00BA3B90" w:rsidP="00BA3B90">
      <w:pPr>
        <w:rPr>
          <w:rFonts w:cs="Arial"/>
          <w:sz w:val="28"/>
          <w:szCs w:val="28"/>
          <w:rtl/>
        </w:rPr>
      </w:pPr>
    </w:p>
    <w:p w14:paraId="7221750C" w14:textId="65AF56B2" w:rsidR="00BA3B90" w:rsidRPr="00BA3B90" w:rsidRDefault="00BA3B90" w:rsidP="00BA3B90">
      <w:pPr>
        <w:rPr>
          <w:sz w:val="28"/>
          <w:szCs w:val="28"/>
          <w:rtl/>
        </w:rPr>
      </w:pPr>
      <w:r w:rsidRPr="00BA3B90">
        <w:rPr>
          <w:rFonts w:cs="Arial"/>
          <w:sz w:val="28"/>
          <w:szCs w:val="28"/>
          <w:rtl/>
        </w:rPr>
        <w:t>ومن قلب الحدث، نخص بالذكر والتحية "جيش التمريض" الباسل في قطاع غزة.. إلى أولئك الذين سطروا أروع ملاحم البطولة الإنسانية خلال ظروف الحرب القاسية، والذين وقفوا كالجبال الشامخة رغم قسوة المشهد وعمق الألم. لقد كنتم، ولا زلتم، البلسم الشافي للجروح، واليد الحانية التي مسحت دموع المكلومين.</w:t>
      </w:r>
    </w:p>
    <w:p w14:paraId="089452A9" w14:textId="17F0C983" w:rsidR="00BA3B90" w:rsidRPr="00BA3B90" w:rsidRDefault="00BA3B90" w:rsidP="00BA3B90">
      <w:pPr>
        <w:rPr>
          <w:sz w:val="28"/>
          <w:szCs w:val="28"/>
          <w:rtl/>
        </w:rPr>
      </w:pPr>
      <w:r w:rsidRPr="00BA3B90">
        <w:rPr>
          <w:rFonts w:cs="Arial"/>
          <w:sz w:val="28"/>
          <w:szCs w:val="28"/>
          <w:rtl/>
        </w:rPr>
        <w:t>نعلم يقيناً حجم العناء الذي مررتم به، وندرك ثقل الأمانة التي حملتموها على أكتافكم. فرغم شح الإمكانيات، وانقطاع السبل، وتحت وطأة الصعاب والمخاطر، قدمتم كل ما تستطيعون وأكثر. تخليتم عن راحتكم من أجل راحة غيركم، وكنتم السند الحقيقي والنبض الذي يحيي الأمل في أصعب اللحظات.</w:t>
      </w:r>
    </w:p>
    <w:p w14:paraId="3D33D644" w14:textId="48FADD18" w:rsidR="00BA3B90" w:rsidRPr="00BA3B90" w:rsidRDefault="00BA3B90" w:rsidP="00BA3B90">
      <w:pPr>
        <w:rPr>
          <w:sz w:val="28"/>
          <w:szCs w:val="28"/>
          <w:rtl/>
        </w:rPr>
      </w:pPr>
      <w:r w:rsidRPr="00BA3B90">
        <w:rPr>
          <w:rFonts w:cs="Arial"/>
          <w:sz w:val="28"/>
          <w:szCs w:val="28"/>
          <w:rtl/>
        </w:rPr>
        <w:t>أنتم لستم مجرد ممرضين وممرضات تؤدون وظيفة، بل أنتم أبطالٌ في ميدان الإنسانية، وتيجانٌ نفخر بها على رؤوسنا.</w:t>
      </w:r>
    </w:p>
    <w:p w14:paraId="08AFC360" w14:textId="77777777" w:rsidR="00BA3B90" w:rsidRPr="00BA3B90" w:rsidRDefault="00BA3B90" w:rsidP="00BA3B90">
      <w:pPr>
        <w:rPr>
          <w:sz w:val="28"/>
          <w:szCs w:val="28"/>
          <w:rtl/>
        </w:rPr>
      </w:pPr>
      <w:r w:rsidRPr="00BA3B90">
        <w:rPr>
          <w:rFonts w:cs="Arial"/>
          <w:sz w:val="28"/>
          <w:szCs w:val="28"/>
          <w:rtl/>
        </w:rPr>
        <w:t>كل عام وأنتم العطاء الذي لا ينضب.. كل عام وأنتم بخير وصمود.</w:t>
      </w:r>
    </w:p>
    <w:p w14:paraId="59E6F717" w14:textId="6BF6F8B2" w:rsidR="00BA3B90" w:rsidRPr="00BA3B90" w:rsidRDefault="00BA3B90" w:rsidP="00BA3B90">
      <w:pPr>
        <w:rPr>
          <w:sz w:val="28"/>
          <w:szCs w:val="28"/>
          <w:rtl/>
        </w:rPr>
      </w:pPr>
      <w:r w:rsidRPr="00BA3B90">
        <w:rPr>
          <w:rFonts w:cs="Arial"/>
          <w:sz w:val="28"/>
          <w:szCs w:val="28"/>
          <w:rtl/>
        </w:rPr>
        <w:t xml:space="preserve">عميد كلية التمريض بالجامعة الإسلامية بعزة </w:t>
      </w:r>
    </w:p>
    <w:p w14:paraId="05601A56" w14:textId="435909BD" w:rsidR="00BA3B90" w:rsidRDefault="00BA3B90" w:rsidP="00BA3B90">
      <w:pPr>
        <w:rPr>
          <w:sz w:val="28"/>
          <w:szCs w:val="28"/>
        </w:rPr>
      </w:pPr>
      <w:r w:rsidRPr="00BA3B90">
        <w:rPr>
          <w:rFonts w:cs="Arial" w:hint="cs"/>
          <w:sz w:val="28"/>
          <w:szCs w:val="28"/>
          <w:rtl/>
        </w:rPr>
        <w:t>البروفيسور:</w:t>
      </w:r>
      <w:r w:rsidRPr="00BA3B90">
        <w:rPr>
          <w:rFonts w:cs="Arial"/>
          <w:sz w:val="28"/>
          <w:szCs w:val="28"/>
          <w:rtl/>
        </w:rPr>
        <w:t xml:space="preserve"> عبد الكريم سعيد رضوان</w:t>
      </w:r>
    </w:p>
    <w:p w14:paraId="070CE8B9" w14:textId="4FD82F88" w:rsidR="00BA3B90" w:rsidRPr="00BA3B90" w:rsidRDefault="00BA3B90" w:rsidP="00BA3B90">
      <w:pPr>
        <w:rPr>
          <w:sz w:val="28"/>
          <w:szCs w:val="28"/>
        </w:rPr>
      </w:pPr>
    </w:p>
    <w:sectPr w:rsidR="00BA3B90" w:rsidRPr="00BA3B90" w:rsidSect="007C614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90"/>
    <w:rsid w:val="00026EE0"/>
    <w:rsid w:val="00550F65"/>
    <w:rsid w:val="00721640"/>
    <w:rsid w:val="007C614A"/>
    <w:rsid w:val="00875648"/>
    <w:rsid w:val="00BA3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B0EB"/>
  <w15:chartTrackingRefBased/>
  <w15:docId w15:val="{FE6E17BA-BAA7-4794-84DE-0612CAFB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A3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A3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A3B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A3B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A3B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A3B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3B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3B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3B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3B9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A3B9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A3B9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A3B9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A3B90"/>
    <w:rPr>
      <w:rFonts w:eastAsiaTheme="majorEastAsia" w:cstheme="majorBidi"/>
      <w:color w:val="2F5496" w:themeColor="accent1" w:themeShade="BF"/>
    </w:rPr>
  </w:style>
  <w:style w:type="character" w:customStyle="1" w:styleId="6Char">
    <w:name w:val="عنوان 6 Char"/>
    <w:basedOn w:val="a0"/>
    <w:link w:val="6"/>
    <w:uiPriority w:val="9"/>
    <w:semiHidden/>
    <w:rsid w:val="00BA3B90"/>
    <w:rPr>
      <w:rFonts w:eastAsiaTheme="majorEastAsia" w:cstheme="majorBidi"/>
      <w:i/>
      <w:iCs/>
      <w:color w:val="595959" w:themeColor="text1" w:themeTint="A6"/>
    </w:rPr>
  </w:style>
  <w:style w:type="character" w:customStyle="1" w:styleId="7Char">
    <w:name w:val="عنوان 7 Char"/>
    <w:basedOn w:val="a0"/>
    <w:link w:val="7"/>
    <w:uiPriority w:val="9"/>
    <w:semiHidden/>
    <w:rsid w:val="00BA3B90"/>
    <w:rPr>
      <w:rFonts w:eastAsiaTheme="majorEastAsia" w:cstheme="majorBidi"/>
      <w:color w:val="595959" w:themeColor="text1" w:themeTint="A6"/>
    </w:rPr>
  </w:style>
  <w:style w:type="character" w:customStyle="1" w:styleId="8Char">
    <w:name w:val="عنوان 8 Char"/>
    <w:basedOn w:val="a0"/>
    <w:link w:val="8"/>
    <w:uiPriority w:val="9"/>
    <w:semiHidden/>
    <w:rsid w:val="00BA3B90"/>
    <w:rPr>
      <w:rFonts w:eastAsiaTheme="majorEastAsia" w:cstheme="majorBidi"/>
      <w:i/>
      <w:iCs/>
      <w:color w:val="272727" w:themeColor="text1" w:themeTint="D8"/>
    </w:rPr>
  </w:style>
  <w:style w:type="character" w:customStyle="1" w:styleId="9Char">
    <w:name w:val="عنوان 9 Char"/>
    <w:basedOn w:val="a0"/>
    <w:link w:val="9"/>
    <w:uiPriority w:val="9"/>
    <w:semiHidden/>
    <w:rsid w:val="00BA3B90"/>
    <w:rPr>
      <w:rFonts w:eastAsiaTheme="majorEastAsia" w:cstheme="majorBidi"/>
      <w:color w:val="272727" w:themeColor="text1" w:themeTint="D8"/>
    </w:rPr>
  </w:style>
  <w:style w:type="paragraph" w:styleId="a3">
    <w:name w:val="Title"/>
    <w:basedOn w:val="a"/>
    <w:next w:val="a"/>
    <w:link w:val="Char"/>
    <w:uiPriority w:val="10"/>
    <w:qFormat/>
    <w:rsid w:val="00BA3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A3B9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3B9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A3B9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3B90"/>
    <w:pPr>
      <w:spacing w:before="160"/>
      <w:jc w:val="center"/>
    </w:pPr>
    <w:rPr>
      <w:i/>
      <w:iCs/>
      <w:color w:val="404040" w:themeColor="text1" w:themeTint="BF"/>
    </w:rPr>
  </w:style>
  <w:style w:type="character" w:customStyle="1" w:styleId="Char1">
    <w:name w:val="اقتباس Char"/>
    <w:basedOn w:val="a0"/>
    <w:link w:val="a5"/>
    <w:uiPriority w:val="29"/>
    <w:rsid w:val="00BA3B90"/>
    <w:rPr>
      <w:i/>
      <w:iCs/>
      <w:color w:val="404040" w:themeColor="text1" w:themeTint="BF"/>
    </w:rPr>
  </w:style>
  <w:style w:type="paragraph" w:styleId="a6">
    <w:name w:val="List Paragraph"/>
    <w:basedOn w:val="a"/>
    <w:uiPriority w:val="34"/>
    <w:qFormat/>
    <w:rsid w:val="00BA3B90"/>
    <w:pPr>
      <w:ind w:left="720"/>
      <w:contextualSpacing/>
    </w:pPr>
  </w:style>
  <w:style w:type="character" w:styleId="a7">
    <w:name w:val="Intense Emphasis"/>
    <w:basedOn w:val="a0"/>
    <w:uiPriority w:val="21"/>
    <w:qFormat/>
    <w:rsid w:val="00BA3B90"/>
    <w:rPr>
      <w:i/>
      <w:iCs/>
      <w:color w:val="2F5496" w:themeColor="accent1" w:themeShade="BF"/>
    </w:rPr>
  </w:style>
  <w:style w:type="paragraph" w:styleId="a8">
    <w:name w:val="Intense Quote"/>
    <w:basedOn w:val="a"/>
    <w:next w:val="a"/>
    <w:link w:val="Char2"/>
    <w:uiPriority w:val="30"/>
    <w:qFormat/>
    <w:rsid w:val="00BA3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A3B90"/>
    <w:rPr>
      <w:i/>
      <w:iCs/>
      <w:color w:val="2F5496" w:themeColor="accent1" w:themeShade="BF"/>
    </w:rPr>
  </w:style>
  <w:style w:type="character" w:styleId="a9">
    <w:name w:val="Intense Reference"/>
    <w:basedOn w:val="a0"/>
    <w:uiPriority w:val="32"/>
    <w:qFormat/>
    <w:rsid w:val="00BA3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A6560-4DEB-47B0-90DB-81BF34AE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مدرسة الأقصى الأساسية "ب" للبنين</dc:creator>
  <cp:keywords/>
  <dc:description/>
  <cp:lastModifiedBy>مدرسة الأقصى الأساسية "ب" للبنين</cp:lastModifiedBy>
  <cp:revision>1</cp:revision>
  <dcterms:created xsi:type="dcterms:W3CDTF">2026-05-12T08:06:00Z</dcterms:created>
  <dcterms:modified xsi:type="dcterms:W3CDTF">2026-05-12T08:11:00Z</dcterms:modified>
</cp:coreProperties>
</file>